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304B60">
      <w:pPr>
        <w:jc w:val="center"/>
        <w:rPr>
          <w:rFonts w:ascii="仿宋" w:hAnsi="仿宋" w:eastAsia="仿宋"/>
          <w:b/>
          <w:color w:val="3B3A3A"/>
          <w:sz w:val="30"/>
          <w:szCs w:val="30"/>
        </w:rPr>
      </w:pPr>
      <w:r>
        <w:rPr>
          <w:rFonts w:hint="eastAsia" w:ascii="仿宋" w:hAnsi="仿宋" w:eastAsia="仿宋"/>
          <w:b/>
          <w:color w:val="3B3A3A"/>
          <w:sz w:val="30"/>
          <w:szCs w:val="30"/>
          <w:lang w:val="en-US" w:eastAsia="zh-CN"/>
        </w:rPr>
        <w:t>湖南省社科基金教育学专项2025年度课题申报汇总表</w:t>
      </w:r>
      <w:bookmarkStart w:id="0" w:name="_GoBack"/>
      <w:bookmarkEnd w:id="0"/>
    </w:p>
    <w:p w14:paraId="1182FDBE">
      <w:pPr>
        <w:jc w:val="center"/>
        <w:rPr>
          <w:rFonts w:ascii="仿宋" w:hAnsi="仿宋" w:eastAsia="仿宋"/>
          <w:b/>
          <w:color w:val="3B3A3A"/>
          <w:sz w:val="30"/>
          <w:szCs w:val="30"/>
        </w:rPr>
      </w:pPr>
      <w:r>
        <w:rPr>
          <w:rFonts w:hint="eastAsia" w:ascii="仿宋" w:hAnsi="仿宋" w:eastAsia="仿宋"/>
          <w:b/>
          <w:color w:val="3B3A3A"/>
          <w:sz w:val="30"/>
          <w:szCs w:val="30"/>
        </w:rPr>
        <w:t xml:space="preserve"> </w:t>
      </w:r>
      <w:r>
        <w:rPr>
          <w:rFonts w:ascii="仿宋" w:hAnsi="仿宋" w:eastAsia="仿宋"/>
          <w:b/>
          <w:color w:val="3B3A3A"/>
          <w:sz w:val="30"/>
          <w:szCs w:val="30"/>
        </w:rPr>
        <w:t xml:space="preserve">                                                      </w:t>
      </w:r>
      <w:r>
        <w:rPr>
          <w:rFonts w:hint="eastAsia" w:ascii="仿宋" w:hAnsi="仿宋" w:eastAsia="仿宋"/>
          <w:b/>
          <w:color w:val="3B3A3A"/>
          <w:sz w:val="30"/>
          <w:szCs w:val="30"/>
        </w:rPr>
        <w:t xml:space="preserve">年 </w:t>
      </w:r>
      <w:r>
        <w:rPr>
          <w:rFonts w:ascii="仿宋" w:hAnsi="仿宋" w:eastAsia="仿宋"/>
          <w:b/>
          <w:color w:val="3B3A3A"/>
          <w:sz w:val="30"/>
          <w:szCs w:val="30"/>
        </w:rPr>
        <w:t xml:space="preserve"> </w:t>
      </w:r>
      <w:r>
        <w:rPr>
          <w:rFonts w:hint="eastAsia" w:ascii="仿宋" w:hAnsi="仿宋" w:eastAsia="仿宋"/>
          <w:b/>
          <w:color w:val="3B3A3A"/>
          <w:sz w:val="30"/>
          <w:szCs w:val="30"/>
        </w:rPr>
        <w:t xml:space="preserve">月 </w:t>
      </w:r>
      <w:r>
        <w:rPr>
          <w:rFonts w:ascii="仿宋" w:hAnsi="仿宋" w:eastAsia="仿宋"/>
          <w:b/>
          <w:color w:val="3B3A3A"/>
          <w:sz w:val="30"/>
          <w:szCs w:val="30"/>
        </w:rPr>
        <w:t xml:space="preserve"> </w:t>
      </w:r>
      <w:r>
        <w:rPr>
          <w:rFonts w:hint="eastAsia" w:ascii="仿宋" w:hAnsi="仿宋" w:eastAsia="仿宋"/>
          <w:b/>
          <w:color w:val="3B3A3A"/>
          <w:sz w:val="30"/>
          <w:szCs w:val="30"/>
        </w:rPr>
        <w:t>日</w:t>
      </w:r>
    </w:p>
    <w:tbl>
      <w:tblPr>
        <w:tblStyle w:val="8"/>
        <w:tblpPr w:leftFromText="180" w:rightFromText="180" w:vertAnchor="text" w:horzAnchor="page" w:tblpX="1688" w:tblpY="465"/>
        <w:tblOverlap w:val="never"/>
        <w:tblW w:w="1454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987"/>
        <w:gridCol w:w="3143"/>
        <w:gridCol w:w="2492"/>
        <w:gridCol w:w="1560"/>
        <w:gridCol w:w="1465"/>
        <w:gridCol w:w="2086"/>
        <w:gridCol w:w="1054"/>
      </w:tblGrid>
      <w:tr w14:paraId="47244A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 w14:paraId="7EB9C88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987" w:type="dxa"/>
          </w:tcPr>
          <w:p w14:paraId="72AD27A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课题</w:t>
            </w:r>
            <w:r>
              <w:rPr>
                <w:sz w:val="24"/>
                <w:szCs w:val="24"/>
              </w:rPr>
              <w:t>类别</w:t>
            </w:r>
          </w:p>
        </w:tc>
        <w:tc>
          <w:tcPr>
            <w:tcW w:w="3143" w:type="dxa"/>
          </w:tcPr>
          <w:p w14:paraId="297F32C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课题名称</w:t>
            </w:r>
          </w:p>
        </w:tc>
        <w:tc>
          <w:tcPr>
            <w:tcW w:w="2492" w:type="dxa"/>
          </w:tcPr>
          <w:p w14:paraId="40DAED1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申报单位</w:t>
            </w:r>
          </w:p>
        </w:tc>
        <w:tc>
          <w:tcPr>
            <w:tcW w:w="1560" w:type="dxa"/>
          </w:tcPr>
          <w:p w14:paraId="65E9327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课题负责人</w:t>
            </w:r>
          </w:p>
        </w:tc>
        <w:tc>
          <w:tcPr>
            <w:tcW w:w="1465" w:type="dxa"/>
          </w:tcPr>
          <w:p w14:paraId="2ED7EE4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职称/职务</w:t>
            </w:r>
          </w:p>
        </w:tc>
        <w:tc>
          <w:tcPr>
            <w:tcW w:w="2086" w:type="dxa"/>
            <w:vAlign w:val="top"/>
          </w:tcPr>
          <w:p w14:paraId="06CD46CB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1054" w:type="dxa"/>
            <w:vAlign w:val="top"/>
          </w:tcPr>
          <w:p w14:paraId="18F20554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 w14:paraId="042A74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 w14:paraId="6C84CE95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 w14:paraId="22A17406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 w14:paraId="67638C13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 w14:paraId="14B12F1B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341E411E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 w14:paraId="3B97713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 w14:paraId="63844A15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 w14:paraId="7740477D">
            <w:pPr>
              <w:rPr>
                <w:sz w:val="24"/>
                <w:szCs w:val="24"/>
              </w:rPr>
            </w:pPr>
          </w:p>
        </w:tc>
      </w:tr>
      <w:tr w14:paraId="7797B0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 w14:paraId="7BAD71B7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 w14:paraId="28847C99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 w14:paraId="609CA6A6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 w14:paraId="3AD8BBCB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6CEE7D7F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 w14:paraId="4ADD7C4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 w14:paraId="0137F043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 w14:paraId="63407EC1">
            <w:pPr>
              <w:rPr>
                <w:sz w:val="24"/>
                <w:szCs w:val="24"/>
              </w:rPr>
            </w:pPr>
          </w:p>
        </w:tc>
      </w:tr>
      <w:tr w14:paraId="7CFCB7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 w14:paraId="36848494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 w14:paraId="17BD7527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 w14:paraId="66437F13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 w14:paraId="53470C76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1C521B9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 w14:paraId="062A80E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 w14:paraId="2FC7DBFC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 w14:paraId="3B1A150C">
            <w:pPr>
              <w:rPr>
                <w:sz w:val="24"/>
                <w:szCs w:val="24"/>
              </w:rPr>
            </w:pPr>
          </w:p>
        </w:tc>
      </w:tr>
      <w:tr w14:paraId="3A4A7F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 w14:paraId="34820C2A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 w14:paraId="128F2564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 w14:paraId="1EBBFDF3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 w14:paraId="561C57E6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42148CC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 w14:paraId="719ED4A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 w14:paraId="7C36F572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 w14:paraId="25041784">
            <w:pPr>
              <w:rPr>
                <w:sz w:val="24"/>
                <w:szCs w:val="24"/>
              </w:rPr>
            </w:pPr>
          </w:p>
        </w:tc>
      </w:tr>
      <w:tr w14:paraId="2934D8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 w14:paraId="31B6B389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 w14:paraId="54C7D675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 w14:paraId="61879D8F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 w14:paraId="13A14B66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403E24B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 w14:paraId="0ED68CA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 w14:paraId="27E6AEB9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 w14:paraId="22823FB1">
            <w:pPr>
              <w:rPr>
                <w:sz w:val="24"/>
                <w:szCs w:val="24"/>
              </w:rPr>
            </w:pPr>
          </w:p>
        </w:tc>
      </w:tr>
      <w:tr w14:paraId="2A49D1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 w14:paraId="0AE17A19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 w14:paraId="189829A9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 w14:paraId="472FF1AA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 w14:paraId="6B67FC50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1956715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 w14:paraId="2FAE0D6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 w14:paraId="240649EA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 w14:paraId="09092390">
            <w:pPr>
              <w:rPr>
                <w:sz w:val="24"/>
                <w:szCs w:val="24"/>
              </w:rPr>
            </w:pPr>
          </w:p>
        </w:tc>
      </w:tr>
      <w:tr w14:paraId="0E06A0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 w14:paraId="221AEDA8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 w14:paraId="4E66BF65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 w14:paraId="3EBC67F4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 w14:paraId="54902A6D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5DB31EB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 w14:paraId="3A59DF2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 w14:paraId="502A6FF9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 w14:paraId="74E97B6E">
            <w:pPr>
              <w:rPr>
                <w:sz w:val="24"/>
                <w:szCs w:val="24"/>
              </w:rPr>
            </w:pPr>
          </w:p>
        </w:tc>
      </w:tr>
    </w:tbl>
    <w:p w14:paraId="400657AE">
      <w:pPr>
        <w:rPr>
          <w:sz w:val="25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NjOGY4NjdlZGY5ODIwODVkODVmMTc0YTZkYjQ3MmUifQ=="/>
  </w:docVars>
  <w:rsids>
    <w:rsidRoot w:val="009F6FF4"/>
    <w:rsid w:val="00333FDC"/>
    <w:rsid w:val="003371AD"/>
    <w:rsid w:val="003F5B7A"/>
    <w:rsid w:val="004E5084"/>
    <w:rsid w:val="00532E68"/>
    <w:rsid w:val="006525AD"/>
    <w:rsid w:val="007953A2"/>
    <w:rsid w:val="009F6FF4"/>
    <w:rsid w:val="00AD2D67"/>
    <w:rsid w:val="00BC03F9"/>
    <w:rsid w:val="00D434AB"/>
    <w:rsid w:val="00DC4086"/>
    <w:rsid w:val="00DD3829"/>
    <w:rsid w:val="00EC01A9"/>
    <w:rsid w:val="00EC2FBE"/>
    <w:rsid w:val="00F05BC4"/>
    <w:rsid w:val="00F43BEF"/>
    <w:rsid w:val="0410663C"/>
    <w:rsid w:val="05807812"/>
    <w:rsid w:val="078B414B"/>
    <w:rsid w:val="0CD34716"/>
    <w:rsid w:val="0E322D73"/>
    <w:rsid w:val="0F537B66"/>
    <w:rsid w:val="16E75A60"/>
    <w:rsid w:val="17BA4E9E"/>
    <w:rsid w:val="1B1F0ECA"/>
    <w:rsid w:val="1FF70178"/>
    <w:rsid w:val="20101297"/>
    <w:rsid w:val="24FC3C5F"/>
    <w:rsid w:val="2E402E97"/>
    <w:rsid w:val="542A156D"/>
    <w:rsid w:val="579D7980"/>
    <w:rsid w:val="57A719ED"/>
    <w:rsid w:val="6031403B"/>
    <w:rsid w:val="66321571"/>
    <w:rsid w:val="763A6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